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D5183">
      <w:pPr>
        <w:pStyle w:val="3"/>
        <w:spacing w:before="161" w:line="196" w:lineRule="auto"/>
        <w:jc w:val="center"/>
        <w:outlineLvl w:val="0"/>
        <w:rPr>
          <w:rFonts w:hint="eastAsia" w:ascii="仿宋" w:hAnsi="仿宋" w:eastAsia="仿宋" w:cs="仿宋"/>
          <w:b/>
          <w:snapToGrid w:val="0"/>
          <w:color w:val="000000"/>
          <w:kern w:val="0"/>
          <w:sz w:val="32"/>
          <w:szCs w:val="32"/>
          <w:lang w:val="en-US" w:eastAsia="en-US" w:bidi="ar-SA"/>
        </w:rPr>
      </w:pPr>
      <w:r>
        <w:rPr>
          <w:rFonts w:hint="eastAsia" w:ascii="仿宋" w:hAnsi="仿宋" w:eastAsia="仿宋" w:cs="仿宋"/>
          <w:b/>
          <w:snapToGrid w:val="0"/>
          <w:color w:val="000000"/>
          <w:kern w:val="0"/>
          <w:sz w:val="32"/>
          <w:szCs w:val="32"/>
          <w:lang w:val="en-US" w:eastAsia="en-US" w:bidi="ar-SA"/>
        </w:rPr>
        <w:t>编制说明</w:t>
      </w:r>
    </w:p>
    <w:p w14:paraId="04774314">
      <w:pPr>
        <w:spacing w:line="560" w:lineRule="exact"/>
        <w:rPr>
          <w:rFonts w:ascii="仿宋_GB2312" w:eastAsia="仿宋_GB2312" w:cs="Times New Roman"/>
          <w:sz w:val="32"/>
          <w:szCs w:val="32"/>
        </w:rPr>
      </w:pPr>
    </w:p>
    <w:p w14:paraId="154BABE8">
      <w:pPr>
        <w:numPr>
          <w:ilvl w:val="0"/>
          <w:numId w:val="1"/>
        </w:numPr>
        <w:spacing w:line="560" w:lineRule="exact"/>
        <w:rPr>
          <w:b/>
          <w:bCs/>
          <w:spacing w:val="3"/>
          <w:sz w:val="35"/>
          <w:szCs w:val="35"/>
        </w:rPr>
      </w:pPr>
      <w:r>
        <w:rPr>
          <w:rFonts w:hint="eastAsia" w:ascii="仿宋" w:hAnsi="仿宋" w:eastAsia="仿宋" w:cs="仿宋"/>
          <w:b/>
          <w:sz w:val="32"/>
          <w:szCs w:val="32"/>
        </w:rPr>
        <w:t>工程概况</w:t>
      </w:r>
    </w:p>
    <w:p w14:paraId="6755F3FA">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1.工程名称：2025年达拉特旗昭君镇高标准农田建后管护（维修养护）项目。</w:t>
      </w:r>
    </w:p>
    <w:p w14:paraId="18F9F0C3">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2.工程概况： 1）灌溉工程：更换查干沟村大口井顶外围四周破损网围栏150m、拆除并重新浇筑井房散水、更换4寸离心+网式过滤器1套、500L施肥罐1套、更换电闸1套、田间灌溉渠道工程、更换出水栓φ75PVC球阀60套。（2）排水工程：清淤排水沟2条长6.97km。改造排水泵站1座。</w:t>
      </w:r>
    </w:p>
    <w:p w14:paraId="3F37AEF4">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default"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3.建设地点：昭君镇侯家圪堵村、沙壕村、刘大圪堵村、柴登嘎查、和胜村、二狗湾村、查干沟村和高头窑村。</w:t>
      </w:r>
    </w:p>
    <w:p w14:paraId="75E63ADF">
      <w:pPr>
        <w:spacing w:line="560" w:lineRule="exact"/>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二、工程量清单说明</w:t>
      </w:r>
    </w:p>
    <w:p w14:paraId="61CC9D3C">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1.本工程量清单应与招标文件中的投标人须知、通用合同条款、专用合同条款、工程量清单计量规则、技术规范及图纸等一起阅读和理解。</w:t>
      </w:r>
    </w:p>
    <w:p w14:paraId="25557E61">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2.本工程量清单中所列工程数量是根据招标文件中包括的有合同约束的设备工程量清单及设备技术参数为依据。清单中所列数量仅作为投标报价的共同基础，不能作为最终结算与支付的依据。竣工结算支付应按实际完成的工程量，由承包人、发包人以及其委托监理人共同确认的工程量进行结算</w:t>
      </w:r>
    </w:p>
    <w:p w14:paraId="1B60D629">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3. 工程量清单中所列工程量的变动，丝毫不会降低或影响合同条款的效力，也不免除承包人按规定的标准进行施工和修复缺陷的责任。</w:t>
      </w:r>
    </w:p>
    <w:p w14:paraId="1EDC2A86">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p>
    <w:p w14:paraId="2EEF3568">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p>
    <w:p w14:paraId="3E539D39">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bookmarkStart w:id="0" w:name="_GoBack"/>
      <w:bookmarkEnd w:id="0"/>
      <w:r>
        <w:rPr>
          <w:rFonts w:hint="eastAsia" w:ascii="仿宋" w:hAnsi="仿宋" w:eastAsia="仿宋" w:cs="仿宋"/>
          <w:snapToGrid/>
          <w:color w:val="000000"/>
          <w:kern w:val="2"/>
          <w:sz w:val="28"/>
          <w:szCs w:val="21"/>
          <w:lang w:val="en-US" w:eastAsia="zh-CN" w:bidi="ar-SA"/>
        </w:rPr>
        <w:t>4.图纸中所列的工程数量表及数量汇总表仅是提供资料，不是工程量清单的外延。当图纸与工程量清单所列数量不一致时，以工程量清单所列数量作为报价的依据。</w:t>
      </w:r>
    </w:p>
    <w:p w14:paraId="1BF08158">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p>
    <w:p w14:paraId="742F29D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pPr>
    </w:p>
    <w:sectPr>
      <w:pgSz w:w="11906" w:h="16839"/>
      <w:pgMar w:top="1431" w:right="1698"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E0946B"/>
    <w:multiLevelType w:val="singleLevel"/>
    <w:tmpl w:val="67E09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6532675"/>
    <w:rsid w:val="06737340"/>
    <w:rsid w:val="09CF6F49"/>
    <w:rsid w:val="0A911548"/>
    <w:rsid w:val="10D44A8E"/>
    <w:rsid w:val="14CA4FFA"/>
    <w:rsid w:val="18B375D0"/>
    <w:rsid w:val="1C330465"/>
    <w:rsid w:val="1DE714C9"/>
    <w:rsid w:val="22255178"/>
    <w:rsid w:val="32CF02C0"/>
    <w:rsid w:val="34B8141D"/>
    <w:rsid w:val="34D16511"/>
    <w:rsid w:val="34EF6021"/>
    <w:rsid w:val="363A549E"/>
    <w:rsid w:val="39483F23"/>
    <w:rsid w:val="394C636C"/>
    <w:rsid w:val="3BA72E44"/>
    <w:rsid w:val="3CB13731"/>
    <w:rsid w:val="3D7A24EB"/>
    <w:rsid w:val="3ED731AB"/>
    <w:rsid w:val="3F03223E"/>
    <w:rsid w:val="420809E0"/>
    <w:rsid w:val="47AC6FD4"/>
    <w:rsid w:val="4B3011E9"/>
    <w:rsid w:val="4BDC7951"/>
    <w:rsid w:val="4C00689B"/>
    <w:rsid w:val="4DE477D4"/>
    <w:rsid w:val="5047736B"/>
    <w:rsid w:val="511524BF"/>
    <w:rsid w:val="55012924"/>
    <w:rsid w:val="55F6237E"/>
    <w:rsid w:val="5AE169A2"/>
    <w:rsid w:val="5CA116C8"/>
    <w:rsid w:val="5E3C3EF5"/>
    <w:rsid w:val="5FFA70E7"/>
    <w:rsid w:val="616A100D"/>
    <w:rsid w:val="635A5E23"/>
    <w:rsid w:val="63B111EB"/>
    <w:rsid w:val="6A646C4C"/>
    <w:rsid w:val="704201B2"/>
    <w:rsid w:val="72DB751A"/>
    <w:rsid w:val="75660E47"/>
    <w:rsid w:val="765E159D"/>
    <w:rsid w:val="76D67314"/>
    <w:rsid w:val="77334A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unhideWhenUsed/>
    <w:qFormat/>
    <w:uiPriority w:val="0"/>
    <w:pPr>
      <w:keepNext/>
      <w:keepLines/>
      <w:spacing w:before="50" w:beforeLines="50" w:after="50" w:afterLines="50" w:line="360" w:lineRule="auto"/>
      <w:ind w:firstLine="0" w:firstLineChars="0"/>
      <w:outlineLvl w:val="3"/>
    </w:pPr>
    <w:rPr>
      <w:rFonts w:ascii="Times New Roman" w:hAnsi="Times New Roman" w:eastAsia="黑体"/>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华文楷体" w:hAnsi="华文楷体" w:eastAsia="华文楷体" w:cs="华文楷体"/>
      <w:sz w:val="28"/>
      <w:szCs w:val="28"/>
      <w:lang w:val="en-US" w:eastAsia="en-US" w:bidi="ar-SA"/>
    </w:rPr>
  </w:style>
  <w:style w:type="paragraph" w:styleId="4">
    <w:name w:val="Normal (Web)"/>
    <w:basedOn w:val="1"/>
    <w:qFormat/>
    <w:uiPriority w:val="0"/>
    <w:rPr>
      <w:sz w:val="24"/>
    </w:rPr>
  </w:style>
  <w:style w:type="paragraph" w:styleId="5">
    <w:name w:val="Body Text First Indent"/>
    <w:basedOn w:val="3"/>
    <w:qFormat/>
    <w:uiPriority w:val="0"/>
    <w:pPr>
      <w:spacing w:after="120"/>
      <w:ind w:firstLine="420" w:firstLineChars="100"/>
    </w:pPr>
    <w:rPr>
      <w:sz w:val="21"/>
      <w:szCs w:val="24"/>
    </w:rPr>
  </w:style>
  <w:style w:type="paragraph" w:styleId="6">
    <w:name w:val="Body Text First Indent 2"/>
    <w:basedOn w:val="1"/>
    <w:next w:val="5"/>
    <w:qFormat/>
    <w:uiPriority w:val="0"/>
    <w:pPr>
      <w:snapToGrid/>
      <w:spacing w:after="120" w:line="240" w:lineRule="auto"/>
      <w:ind w:left="420" w:leftChars="200" w:firstLine="420"/>
    </w:pPr>
    <w:rPr>
      <w:kern w:val="0"/>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506</Words>
  <Characters>520</Characters>
  <TotalTime>0</TotalTime>
  <ScaleCrop>false</ScaleCrop>
  <LinksUpToDate>false</LinksUpToDate>
  <CharactersWithSpaces>522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2025-09-07T12:57:00Z</dcterms:created>
  <dc:creator>Administrator</dc:creator>
  <cp:lastModifiedBy>燕华</cp:lastModifiedBy>
  <dcterms:modified xsi:type="dcterms:W3CDTF">2026-03-06T07:42:01Z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2025-09-07T12:57:41Z</vt:filetime>
  </property>
  <property fmtid="{D5CDD505-2E9C-101B-9397-08002B2CF9AE}" pid="4" name="KSOTemplateDocerSaveRecord">
    <vt:lpwstr>eyJoZGlkIjoiZTE5MWU0NDUwMDZlMzVhNzcwY2E1NGFhNTgyNzVmMmQiLCJ1c2VySWQiOiI1NDU0NzIyNDEifQ==</vt:lpwstr>
  </property>
  <property fmtid="{D5CDD505-2E9C-101B-9397-08002B2CF9AE}" pid="5" name="KSOProductBuildVer">
    <vt:lpwstr>2052-12.1.0.25225</vt:lpwstr>
  </property>
  <property fmtid="{D5CDD505-2E9C-101B-9397-08002B2CF9AE}" pid="6" name="ICV">
    <vt:lpwstr>36C019C8028B4A0086B4B9073E850A0D_13</vt:lpwstr>
  </property>
</Properties>
</file>